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E0" w:rsidRDefault="00AC6DE0" w:rsidP="00AC6DE0">
      <w:pPr>
        <w:pStyle w:val="81"/>
        <w:spacing w:after="0" w:line="240" w:lineRule="auto"/>
        <w:jc w:val="center"/>
        <w:rPr>
          <w:rFonts w:eastAsia="Calibri"/>
          <w:noProof/>
        </w:rPr>
      </w:pPr>
      <w:r w:rsidRPr="00AC6DE0">
        <w:rPr>
          <w:rFonts w:eastAsia="Calibri"/>
          <w:noProof/>
          <w:lang w:eastAsia="ru-RU"/>
        </w:rPr>
        <w:drawing>
          <wp:inline distT="0" distB="0" distL="0" distR="0">
            <wp:extent cx="5939155" cy="8374697"/>
            <wp:effectExtent l="0" t="0" r="4445" b="7620"/>
            <wp:docPr id="1" name="Рисунок 1" descr="C:\Users\User\Pictures\2014-10-2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4-10-29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9155" cy="837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E0" w:rsidRDefault="00AC6DE0" w:rsidP="00AC6DE0">
      <w:pPr>
        <w:pStyle w:val="81"/>
        <w:spacing w:after="0" w:line="240" w:lineRule="auto"/>
        <w:jc w:val="center"/>
        <w:rPr>
          <w:rFonts w:eastAsia="Calibri"/>
          <w:noProof/>
        </w:rPr>
      </w:pPr>
    </w:p>
    <w:p w:rsidR="00AC6DE0" w:rsidRDefault="00AC6DE0" w:rsidP="00AC6DE0">
      <w:pPr>
        <w:pStyle w:val="81"/>
        <w:spacing w:after="0" w:line="240" w:lineRule="auto"/>
        <w:jc w:val="center"/>
        <w:rPr>
          <w:rFonts w:eastAsia="Calibri"/>
          <w:noProof/>
        </w:rPr>
      </w:pPr>
    </w:p>
    <w:p w:rsidR="00AC6DE0" w:rsidRDefault="00AC6DE0" w:rsidP="00AC6DE0">
      <w:pPr>
        <w:pStyle w:val="81"/>
        <w:spacing w:after="0" w:line="240" w:lineRule="auto"/>
        <w:jc w:val="center"/>
        <w:rPr>
          <w:rFonts w:eastAsia="Calibri"/>
          <w:noProof/>
        </w:rPr>
      </w:pPr>
    </w:p>
    <w:p w:rsidR="00AC6DE0" w:rsidRDefault="00AC6DE0" w:rsidP="00AC6DE0">
      <w:pPr>
        <w:pStyle w:val="81"/>
        <w:spacing w:after="0" w:line="240" w:lineRule="auto"/>
        <w:jc w:val="center"/>
        <w:rPr>
          <w:rFonts w:eastAsia="Calibri"/>
          <w:noProof/>
        </w:rPr>
      </w:pPr>
    </w:p>
    <w:p w:rsidR="00AC6DE0" w:rsidRPr="00ED7EC3" w:rsidRDefault="00AC6DE0" w:rsidP="00AC6DE0">
      <w:pPr>
        <w:pStyle w:val="81"/>
        <w:spacing w:after="0" w:line="240" w:lineRule="auto"/>
        <w:jc w:val="center"/>
        <w:rPr>
          <w:rFonts w:eastAsia="Calibri"/>
          <w:sz w:val="24"/>
          <w:szCs w:val="24"/>
        </w:rPr>
      </w:pPr>
      <w:r w:rsidRPr="00ED7EC3">
        <w:rPr>
          <w:rFonts w:eastAsia="Calibri"/>
          <w:noProof/>
        </w:rPr>
        <w:lastRenderedPageBreak/>
        <w:t>СОДЕРЖАНИЕ</w:t>
      </w:r>
    </w:p>
    <w:p w:rsidR="00AC6DE0" w:rsidRPr="00ED7EC3" w:rsidRDefault="00AC6DE0" w:rsidP="00AC6D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972"/>
        <w:gridCol w:w="6984"/>
        <w:gridCol w:w="1385"/>
      </w:tblGrid>
      <w:tr w:rsidR="00AC6DE0" w:rsidRPr="000A5C13" w:rsidTr="008141B5">
        <w:tc>
          <w:tcPr>
            <w:tcW w:w="7956" w:type="dxa"/>
            <w:gridSpan w:val="2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A5C13">
              <w:rPr>
                <w:rFonts w:ascii="Times New Roman" w:eastAsia="Calibri" w:hAnsi="Times New Roman"/>
                <w:sz w:val="28"/>
                <w:szCs w:val="28"/>
              </w:rPr>
              <w:t>стр.</w:t>
            </w:r>
          </w:p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C6DE0" w:rsidRPr="000A5C13" w:rsidTr="008141B5">
        <w:trPr>
          <w:trHeight w:val="280"/>
        </w:trPr>
        <w:tc>
          <w:tcPr>
            <w:tcW w:w="972" w:type="dxa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84" w:type="dxa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A5C13">
              <w:rPr>
                <w:rFonts w:ascii="Times New Roman" w:hAnsi="Times New Roman"/>
                <w:smallCaps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1385" w:type="dxa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A5C1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AC6DE0" w:rsidRPr="000A5C13" w:rsidTr="008141B5">
        <w:trPr>
          <w:trHeight w:val="96"/>
        </w:trPr>
        <w:tc>
          <w:tcPr>
            <w:tcW w:w="972" w:type="dxa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84" w:type="dxa"/>
          </w:tcPr>
          <w:p w:rsidR="00AC6DE0" w:rsidRPr="000A5C13" w:rsidRDefault="00AC6DE0" w:rsidP="008141B5">
            <w:pPr>
              <w:spacing w:after="0" w:line="36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A5C13">
              <w:rPr>
                <w:rFonts w:ascii="Times New Roman" w:hAnsi="Times New Roman"/>
                <w:sz w:val="28"/>
                <w:szCs w:val="28"/>
              </w:rPr>
              <w:t>ТЕМАТИЧЕСКИЙ ПЛАН</w:t>
            </w:r>
          </w:p>
        </w:tc>
        <w:tc>
          <w:tcPr>
            <w:tcW w:w="1385" w:type="dxa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AC6DE0" w:rsidRPr="000A5C13" w:rsidTr="008141B5">
        <w:trPr>
          <w:trHeight w:val="389"/>
        </w:trPr>
        <w:tc>
          <w:tcPr>
            <w:tcW w:w="972" w:type="dxa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84" w:type="dxa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A5C13">
              <w:rPr>
                <w:rFonts w:ascii="Times New Roman" w:hAnsi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1385" w:type="dxa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</w:tr>
      <w:tr w:rsidR="00AC6DE0" w:rsidRPr="000A5C13" w:rsidTr="008141B5">
        <w:trPr>
          <w:trHeight w:val="134"/>
        </w:trPr>
        <w:tc>
          <w:tcPr>
            <w:tcW w:w="972" w:type="dxa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84" w:type="dxa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0A5C13">
              <w:rPr>
                <w:rFonts w:ascii="Times New Roman" w:hAnsi="Times New Roman"/>
                <w:caps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385" w:type="dxa"/>
          </w:tcPr>
          <w:p w:rsidR="00AC6DE0" w:rsidRPr="000A5C13" w:rsidRDefault="00AC6DE0" w:rsidP="008141B5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</w:tr>
    </w:tbl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  <w:bookmarkStart w:id="0" w:name="_GoBack"/>
      <w:bookmarkEnd w:id="0"/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Default="00AC6DE0" w:rsidP="00AC6DE0">
      <w:pPr>
        <w:pStyle w:val="81"/>
        <w:spacing w:after="0" w:line="240" w:lineRule="auto"/>
        <w:ind w:left="3060"/>
      </w:pPr>
      <w:r>
        <w:t xml:space="preserve">1. </w:t>
      </w:r>
      <w:r w:rsidRPr="009C5287">
        <w:t>ПОЯСНИТЕЛЬНАЯ ЗАПИСКА</w:t>
      </w:r>
    </w:p>
    <w:p w:rsidR="00AC6DE0" w:rsidRDefault="00AC6DE0" w:rsidP="00AC6DE0">
      <w:pPr>
        <w:pStyle w:val="81"/>
        <w:spacing w:after="0" w:line="240" w:lineRule="auto"/>
        <w:ind w:left="3060"/>
      </w:pPr>
    </w:p>
    <w:p w:rsidR="00AC6DE0" w:rsidRPr="009C5287" w:rsidRDefault="00AC6DE0" w:rsidP="00AC6DE0">
      <w:pPr>
        <w:pStyle w:val="81"/>
        <w:spacing w:after="0" w:line="240" w:lineRule="auto"/>
        <w:ind w:left="3060"/>
        <w:rPr>
          <w:rFonts w:ascii="Arial Unicode MS"/>
        </w:rPr>
      </w:pPr>
    </w:p>
    <w:p w:rsidR="00AC6DE0" w:rsidRPr="009C5287" w:rsidRDefault="00AC6DE0" w:rsidP="00AC6DE0">
      <w:pPr>
        <w:pStyle w:val="171"/>
        <w:spacing w:before="0" w:line="360" w:lineRule="auto"/>
        <w:ind w:left="20" w:right="100" w:firstLine="709"/>
      </w:pPr>
      <w:r w:rsidRPr="009C5287">
        <w:t xml:space="preserve">Рабочая программа </w:t>
      </w:r>
      <w:r>
        <w:t>группы</w:t>
      </w:r>
      <w:r w:rsidRPr="009C5287">
        <w:t xml:space="preserve"> "Шейпинг" предназначена для дополнительного физического развития </w:t>
      </w:r>
      <w:r>
        <w:t>взрослого населения.</w:t>
      </w:r>
    </w:p>
    <w:p w:rsidR="00AC6DE0" w:rsidRPr="009C5287" w:rsidRDefault="00AC6DE0" w:rsidP="00AC6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287">
        <w:rPr>
          <w:rFonts w:ascii="Times New Roman" w:hAnsi="Times New Roman"/>
          <w:sz w:val="28"/>
          <w:szCs w:val="28"/>
        </w:rPr>
        <w:t>Шейпинг – это не просто спорт, это – стиль и образ жизни, в который наряду с комплексом упражнений на все группы мышц входят особая система питания, контроль за своим самочувствием. Уникальность этого способа самосовершенствования в том, что он предполагает индивидуальный подход, при котором учитываются все составляющие тела – конструктивный тип, строение скелета, процентное содержание жира в организме.</w:t>
      </w:r>
    </w:p>
    <w:p w:rsidR="00AC6DE0" w:rsidRPr="009C5287" w:rsidRDefault="00AC6DE0" w:rsidP="00AC6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287">
        <w:rPr>
          <w:rFonts w:ascii="Times New Roman" w:hAnsi="Times New Roman"/>
          <w:sz w:val="28"/>
          <w:szCs w:val="28"/>
        </w:rPr>
        <w:t xml:space="preserve"> Комплекс продолжается в течение часа и включает в себя разминку, упражнения на растяжку и упражнения на расслабление. </w:t>
      </w:r>
    </w:p>
    <w:p w:rsidR="00AC6DE0" w:rsidRPr="009C5287" w:rsidRDefault="00AC6DE0" w:rsidP="00AC6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287">
        <w:rPr>
          <w:rFonts w:ascii="Times New Roman" w:hAnsi="Times New Roman"/>
          <w:sz w:val="28"/>
          <w:szCs w:val="28"/>
        </w:rPr>
        <w:t>В ходе тренировок выполняются две программы: катаболическая (на похудение и снижение объемов мышц) и анаболическая (на укрепление мышц и увеличение мышечной массы). Эффективность тренировок обеспечивается тем, что комплексы упражнений прорабатывают все группы мышц, особый упор делая</w:t>
      </w:r>
      <w:r>
        <w:rPr>
          <w:rFonts w:ascii="Times New Roman" w:hAnsi="Times New Roman"/>
          <w:sz w:val="28"/>
          <w:szCs w:val="28"/>
        </w:rPr>
        <w:t xml:space="preserve">, на, </w:t>
      </w:r>
      <w:r w:rsidRPr="009C5287">
        <w:rPr>
          <w:rFonts w:ascii="Times New Roman" w:hAnsi="Times New Roman"/>
          <w:sz w:val="28"/>
          <w:szCs w:val="28"/>
        </w:rPr>
        <w:t>так называемых</w:t>
      </w:r>
      <w:r>
        <w:rPr>
          <w:rFonts w:ascii="Times New Roman" w:hAnsi="Times New Roman"/>
          <w:sz w:val="28"/>
          <w:szCs w:val="28"/>
        </w:rPr>
        <w:t>,</w:t>
      </w:r>
      <w:r w:rsidRPr="009C5287">
        <w:rPr>
          <w:rFonts w:ascii="Times New Roman" w:hAnsi="Times New Roman"/>
          <w:sz w:val="28"/>
          <w:szCs w:val="28"/>
        </w:rPr>
        <w:t xml:space="preserve"> «проблемных зонах». Упражнения дают организму хорошую нагрузку, тем самым одновременно уменьшая количество подкожного жира и укрепляя мышцы. </w:t>
      </w:r>
    </w:p>
    <w:p w:rsidR="00AC6DE0" w:rsidRDefault="00AC6DE0" w:rsidP="00AC6DE0">
      <w:pPr>
        <w:spacing w:after="0" w:line="360" w:lineRule="auto"/>
        <w:ind w:firstLine="709"/>
        <w:contextualSpacing/>
        <w:jc w:val="both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b/>
          <w:sz w:val="28"/>
          <w:szCs w:val="28"/>
        </w:rPr>
        <w:t xml:space="preserve">Цель программы: </w:t>
      </w:r>
      <w:r>
        <w:rPr>
          <w:rFonts w:ascii="Times NR Cyr MT" w:hAnsi="Times NR Cyr MT"/>
          <w:sz w:val="28"/>
          <w:szCs w:val="28"/>
        </w:rPr>
        <w:t xml:space="preserve">оздоровление </w:t>
      </w:r>
      <w:r>
        <w:rPr>
          <w:rStyle w:val="614pt9"/>
        </w:rPr>
        <w:t>занимающихся и</w:t>
      </w:r>
      <w:r>
        <w:rPr>
          <w:rFonts w:ascii="Times NR Cyr MT" w:hAnsi="Times NR Cyr MT"/>
          <w:sz w:val="28"/>
          <w:szCs w:val="28"/>
        </w:rPr>
        <w:t xml:space="preserve"> гармоничное физическое и функциональное совершенствование.</w:t>
      </w:r>
    </w:p>
    <w:p w:rsidR="00AC6DE0" w:rsidRDefault="00AC6DE0" w:rsidP="00AC6DE0">
      <w:pPr>
        <w:spacing w:after="0" w:line="360" w:lineRule="auto"/>
        <w:ind w:firstLine="709"/>
        <w:jc w:val="both"/>
        <w:rPr>
          <w:rFonts w:ascii="Times NR Cyr MT" w:hAnsi="Times NR Cyr MT"/>
          <w:b/>
          <w:sz w:val="28"/>
          <w:szCs w:val="28"/>
        </w:rPr>
      </w:pPr>
      <w:r>
        <w:rPr>
          <w:rFonts w:ascii="Times NR Cyr MT" w:hAnsi="Times NR Cyr MT"/>
          <w:b/>
          <w:sz w:val="28"/>
          <w:szCs w:val="28"/>
        </w:rPr>
        <w:t xml:space="preserve"> Задачи: </w:t>
      </w:r>
    </w:p>
    <w:p w:rsidR="00AC6DE0" w:rsidRDefault="00AC6DE0" w:rsidP="00AC6DE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8"/>
          <w:szCs w:val="28"/>
        </w:rPr>
        <w:t>формировать правильную осанку;</w:t>
      </w:r>
    </w:p>
    <w:p w:rsidR="00AC6DE0" w:rsidRDefault="00AC6DE0" w:rsidP="00AC6DE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8"/>
          <w:szCs w:val="28"/>
        </w:rPr>
        <w:t>развивать мышечную силу, гибкость, выносливость;</w:t>
      </w:r>
    </w:p>
    <w:p w:rsidR="00AC6DE0" w:rsidRDefault="00AC6DE0" w:rsidP="00AC6DE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8"/>
          <w:szCs w:val="28"/>
        </w:rPr>
        <w:t>формировать навыки самостоятельного выражения движений под музыку;</w:t>
      </w:r>
    </w:p>
    <w:p w:rsidR="00AC6DE0" w:rsidRDefault="00AC6DE0" w:rsidP="00AC6DE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8"/>
          <w:szCs w:val="28"/>
        </w:rPr>
        <w:t>формировать культуру здорового образа жизни;</w:t>
      </w:r>
    </w:p>
    <w:p w:rsidR="00AC6DE0" w:rsidRDefault="00AC6DE0" w:rsidP="00AC6DE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8"/>
          <w:szCs w:val="28"/>
        </w:rPr>
        <w:t>укрепление здоровья.</w:t>
      </w:r>
    </w:p>
    <w:p w:rsidR="00AC6DE0" w:rsidRDefault="00AC6DE0" w:rsidP="00AC6DE0">
      <w:pPr>
        <w:spacing w:after="0" w:line="360" w:lineRule="auto"/>
        <w:ind w:firstLine="709"/>
        <w:jc w:val="both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sz w:val="28"/>
          <w:szCs w:val="28"/>
        </w:rPr>
        <w:lastRenderedPageBreak/>
        <w:t xml:space="preserve">     На освоение программного материала отведено 56 часов в год. Занятия проводятся 2 раза в неделю по 1 часу. </w:t>
      </w:r>
    </w:p>
    <w:p w:rsidR="00AC6DE0" w:rsidRDefault="00AC6DE0" w:rsidP="00AC6DE0">
      <w:pPr>
        <w:spacing w:after="0" w:line="360" w:lineRule="auto"/>
        <w:ind w:firstLine="709"/>
        <w:jc w:val="both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b/>
          <w:sz w:val="28"/>
          <w:szCs w:val="28"/>
        </w:rPr>
        <w:t>Особенность</w:t>
      </w:r>
      <w:r>
        <w:rPr>
          <w:rFonts w:ascii="Times NR Cyr MT" w:hAnsi="Times NR Cyr MT"/>
          <w:sz w:val="28"/>
          <w:szCs w:val="28"/>
        </w:rPr>
        <w:t xml:space="preserve"> программы заключается в том, что она компенсирует недостаток двигательной активности, избавляет от последствий малоподвижного образа жизни.</w:t>
      </w:r>
    </w:p>
    <w:p w:rsidR="00AC6DE0" w:rsidRDefault="00AC6DE0" w:rsidP="00AC6DE0">
      <w:pPr>
        <w:spacing w:after="0" w:line="360" w:lineRule="auto"/>
        <w:ind w:firstLine="709"/>
        <w:jc w:val="both"/>
        <w:rPr>
          <w:rFonts w:ascii="Times NR Cyr MT" w:hAnsi="Times NR Cyr MT"/>
          <w:sz w:val="28"/>
          <w:szCs w:val="28"/>
        </w:rPr>
      </w:pPr>
      <w:r>
        <w:rPr>
          <w:rFonts w:ascii="Times NR Cyr MT" w:hAnsi="Times NR Cyr MT"/>
          <w:b/>
          <w:sz w:val="28"/>
          <w:szCs w:val="28"/>
        </w:rPr>
        <w:t xml:space="preserve">Формой организации учебного процесса являются </w:t>
      </w:r>
      <w:r>
        <w:rPr>
          <w:rFonts w:ascii="Times NR Cyr MT" w:hAnsi="Times NR Cyr MT"/>
          <w:sz w:val="28"/>
          <w:szCs w:val="28"/>
        </w:rPr>
        <w:t>-  традиционные формы: групповые, практические.</w:t>
      </w:r>
    </w:p>
    <w:p w:rsidR="00AC6DE0" w:rsidRDefault="00AC6DE0" w:rsidP="00AC6DE0">
      <w:pPr>
        <w:jc w:val="both"/>
        <w:rPr>
          <w:rFonts w:ascii="Times NR Cyr MT" w:hAnsi="Times NR Cyr MT"/>
          <w:sz w:val="28"/>
          <w:szCs w:val="28"/>
        </w:rPr>
      </w:pPr>
    </w:p>
    <w:p w:rsidR="00AC6DE0" w:rsidRPr="00046565" w:rsidRDefault="00AC6DE0" w:rsidP="00AC6DE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карта программы</w:t>
      </w:r>
    </w:p>
    <w:p w:rsidR="00AC6DE0" w:rsidRPr="00046565" w:rsidRDefault="00AC6DE0" w:rsidP="00AC6DE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46565">
        <w:rPr>
          <w:rFonts w:ascii="Times New Roman" w:hAnsi="Times New Roman"/>
          <w:b/>
          <w:sz w:val="28"/>
          <w:szCs w:val="28"/>
        </w:rPr>
        <w:t>Объединение</w:t>
      </w:r>
      <w:r w:rsidRPr="00046565">
        <w:rPr>
          <w:rFonts w:ascii="Times New Roman" w:hAnsi="Times New Roman"/>
          <w:sz w:val="28"/>
          <w:szCs w:val="28"/>
        </w:rPr>
        <w:t xml:space="preserve"> – «</w:t>
      </w:r>
      <w:r>
        <w:rPr>
          <w:rFonts w:ascii="Times New Roman" w:hAnsi="Times New Roman"/>
          <w:sz w:val="28"/>
          <w:szCs w:val="28"/>
        </w:rPr>
        <w:t>Шейпинг</w:t>
      </w:r>
      <w:r w:rsidRPr="00046565">
        <w:rPr>
          <w:rFonts w:ascii="Times New Roman" w:hAnsi="Times New Roman"/>
          <w:sz w:val="28"/>
          <w:szCs w:val="28"/>
        </w:rPr>
        <w:t>».</w:t>
      </w:r>
    </w:p>
    <w:p w:rsidR="00AC6DE0" w:rsidRPr="00046565" w:rsidRDefault="00AC6DE0" w:rsidP="00AC6DE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46565">
        <w:rPr>
          <w:rFonts w:ascii="Times New Roman" w:hAnsi="Times New Roman"/>
          <w:b/>
          <w:sz w:val="28"/>
          <w:szCs w:val="28"/>
        </w:rPr>
        <w:t>Руководитель объединения</w:t>
      </w:r>
      <w:r w:rsidRPr="0004656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Неустроева Ольга Анатольевна</w:t>
      </w:r>
    </w:p>
    <w:p w:rsidR="00AC6DE0" w:rsidRPr="00046565" w:rsidRDefault="00AC6DE0" w:rsidP="00AC6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565">
        <w:rPr>
          <w:rFonts w:ascii="Times New Roman" w:hAnsi="Times New Roman"/>
          <w:b/>
          <w:sz w:val="28"/>
          <w:szCs w:val="28"/>
        </w:rPr>
        <w:t>Вид программы</w:t>
      </w:r>
      <w:r w:rsidRPr="0004656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общеразвивающая.</w:t>
      </w:r>
    </w:p>
    <w:p w:rsidR="00AC6DE0" w:rsidRPr="00046565" w:rsidRDefault="00AC6DE0" w:rsidP="00AC6DE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46565">
        <w:rPr>
          <w:rFonts w:ascii="Times New Roman" w:hAnsi="Times New Roman"/>
          <w:b/>
          <w:sz w:val="28"/>
          <w:szCs w:val="28"/>
        </w:rPr>
        <w:t xml:space="preserve">Направленность </w:t>
      </w:r>
      <w:r w:rsidRPr="0004656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физкультурно-спортивная.</w:t>
      </w:r>
    </w:p>
    <w:p w:rsidR="00AC6DE0" w:rsidRPr="00046565" w:rsidRDefault="00AC6DE0" w:rsidP="00AC6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565">
        <w:rPr>
          <w:rFonts w:ascii="Times New Roman" w:hAnsi="Times New Roman"/>
          <w:b/>
          <w:sz w:val="28"/>
          <w:szCs w:val="28"/>
        </w:rPr>
        <w:t>Функциональное назначение</w:t>
      </w:r>
      <w:r w:rsidRPr="00046565">
        <w:rPr>
          <w:rFonts w:ascii="Times New Roman" w:hAnsi="Times New Roman"/>
          <w:sz w:val="28"/>
          <w:szCs w:val="28"/>
        </w:rPr>
        <w:t xml:space="preserve"> – развивающее, коммуникативное, ценностно-смысловое.</w:t>
      </w:r>
    </w:p>
    <w:p w:rsidR="00AC6DE0" w:rsidRPr="00046565" w:rsidRDefault="00AC6DE0" w:rsidP="00AC6DE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46565">
        <w:rPr>
          <w:rFonts w:ascii="Times New Roman" w:hAnsi="Times New Roman"/>
          <w:b/>
          <w:sz w:val="28"/>
          <w:szCs w:val="28"/>
        </w:rPr>
        <w:t>Масштаб реализации</w:t>
      </w:r>
      <w:r w:rsidRPr="00046565">
        <w:rPr>
          <w:rFonts w:ascii="Times New Roman" w:hAnsi="Times New Roman"/>
          <w:sz w:val="28"/>
          <w:szCs w:val="28"/>
        </w:rPr>
        <w:t xml:space="preserve"> – муниципальный.</w:t>
      </w:r>
    </w:p>
    <w:p w:rsidR="00AC6DE0" w:rsidRPr="00046565" w:rsidRDefault="00AC6DE0" w:rsidP="00AC6DE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46565">
        <w:rPr>
          <w:rFonts w:ascii="Times New Roman" w:hAnsi="Times New Roman"/>
          <w:b/>
          <w:sz w:val="28"/>
          <w:szCs w:val="28"/>
        </w:rPr>
        <w:t>Возрастной диапазон</w:t>
      </w:r>
      <w:r w:rsidRPr="0004656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взрослое население.</w:t>
      </w:r>
    </w:p>
    <w:p w:rsidR="00AC6DE0" w:rsidRPr="00046565" w:rsidRDefault="00AC6DE0" w:rsidP="00AC6DE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46565">
        <w:rPr>
          <w:rFonts w:ascii="Times New Roman" w:hAnsi="Times New Roman"/>
          <w:b/>
          <w:sz w:val="28"/>
          <w:szCs w:val="28"/>
        </w:rPr>
        <w:t>Продолжительность реализации</w:t>
      </w:r>
      <w:r w:rsidRPr="00046565">
        <w:rPr>
          <w:rFonts w:ascii="Times New Roman" w:hAnsi="Times New Roman"/>
          <w:sz w:val="28"/>
          <w:szCs w:val="28"/>
        </w:rPr>
        <w:t xml:space="preserve"> – 1 год.</w:t>
      </w:r>
    </w:p>
    <w:p w:rsidR="00AC6DE0" w:rsidRPr="00046565" w:rsidRDefault="00AC6DE0" w:rsidP="00AC6DE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46565">
        <w:rPr>
          <w:rFonts w:ascii="Times New Roman" w:hAnsi="Times New Roman"/>
          <w:b/>
          <w:sz w:val="28"/>
          <w:szCs w:val="28"/>
        </w:rPr>
        <w:t>Режим занятий</w:t>
      </w:r>
      <w:r w:rsidRPr="00046565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2</w:t>
      </w:r>
      <w:r w:rsidRPr="0004656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046565">
        <w:rPr>
          <w:rFonts w:ascii="Times New Roman" w:hAnsi="Times New Roman"/>
          <w:sz w:val="28"/>
          <w:szCs w:val="28"/>
        </w:rPr>
        <w:t xml:space="preserve"> в неделю.</w:t>
      </w:r>
    </w:p>
    <w:p w:rsidR="00AC6DE0" w:rsidRPr="00515FCE" w:rsidRDefault="00AC6DE0" w:rsidP="00AC6DE0">
      <w:pPr>
        <w:spacing w:after="30"/>
        <w:rPr>
          <w:sz w:val="28"/>
          <w:szCs w:val="28"/>
        </w:rPr>
      </w:pPr>
    </w:p>
    <w:p w:rsidR="00AC6DE0" w:rsidRPr="00046565" w:rsidRDefault="00AC6DE0" w:rsidP="00AC6DE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6565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r w:rsidRPr="00046565">
        <w:rPr>
          <w:rStyle w:val="614pt9"/>
          <w:b/>
        </w:rPr>
        <w:t>занимающихся</w:t>
      </w:r>
      <w:r w:rsidRPr="00046565">
        <w:rPr>
          <w:rStyle w:val="614pt9"/>
        </w:rPr>
        <w:t xml:space="preserve">  </w:t>
      </w:r>
    </w:p>
    <w:p w:rsidR="00AC6DE0" w:rsidRDefault="00AC6DE0" w:rsidP="00AC6DE0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AC6DE0" w:rsidRDefault="00AC6DE0" w:rsidP="00AC6DE0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освоению программы допускаются любые лица без предъявлений требований к уровню образования и квалификации. </w:t>
      </w:r>
    </w:p>
    <w:p w:rsidR="00AC6DE0" w:rsidRDefault="00AC6DE0" w:rsidP="00AC6DE0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AC6DE0" w:rsidRDefault="00AC6DE0" w:rsidP="00AC6DE0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AC6DE0" w:rsidRDefault="00AC6DE0" w:rsidP="00AC6DE0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AC6DE0" w:rsidRDefault="00AC6DE0" w:rsidP="00AC6DE0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AC6DE0" w:rsidRDefault="00AC6DE0" w:rsidP="00AC6DE0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AC6DE0" w:rsidRDefault="00AC6DE0" w:rsidP="00AC6DE0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AC6DE0" w:rsidRPr="00046565" w:rsidRDefault="00AC6DE0" w:rsidP="00AC6DE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6565">
        <w:rPr>
          <w:rFonts w:ascii="Times New Roman" w:hAnsi="Times New Roman"/>
          <w:b/>
          <w:sz w:val="28"/>
          <w:szCs w:val="28"/>
        </w:rPr>
        <w:t>Организационно-педагоги</w:t>
      </w:r>
      <w:r>
        <w:rPr>
          <w:rFonts w:ascii="Times New Roman" w:hAnsi="Times New Roman"/>
          <w:b/>
          <w:sz w:val="28"/>
          <w:szCs w:val="28"/>
        </w:rPr>
        <w:t>ческие основы деятельности</w:t>
      </w:r>
    </w:p>
    <w:p w:rsidR="00AC6DE0" w:rsidRPr="00046565" w:rsidRDefault="00AC6DE0" w:rsidP="00AC6DE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46565">
        <w:rPr>
          <w:rFonts w:ascii="Times New Roman" w:hAnsi="Times New Roman"/>
          <w:b/>
          <w:sz w:val="28"/>
          <w:szCs w:val="28"/>
        </w:rPr>
        <w:t>Краткие сведения о коллективе:</w:t>
      </w:r>
    </w:p>
    <w:p w:rsidR="00AC6DE0" w:rsidRPr="00046565" w:rsidRDefault="00AC6DE0" w:rsidP="00AC6DE0">
      <w:pPr>
        <w:spacing w:after="0"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046565">
        <w:rPr>
          <w:rFonts w:ascii="Times New Roman" w:hAnsi="Times New Roman"/>
          <w:sz w:val="28"/>
          <w:szCs w:val="28"/>
        </w:rPr>
        <w:t>Состав группы – постоянный;</w:t>
      </w:r>
    </w:p>
    <w:p w:rsidR="00AC6DE0" w:rsidRPr="00046565" w:rsidRDefault="00AC6DE0" w:rsidP="00AC6DE0">
      <w:pPr>
        <w:spacing w:after="0"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046565">
        <w:rPr>
          <w:rFonts w:ascii="Times New Roman" w:hAnsi="Times New Roman"/>
          <w:sz w:val="28"/>
          <w:szCs w:val="28"/>
        </w:rPr>
        <w:t>Особенности набора – свободный;</w:t>
      </w:r>
    </w:p>
    <w:p w:rsidR="00AC6DE0" w:rsidRDefault="00AC6DE0" w:rsidP="00AC6DE0">
      <w:pPr>
        <w:spacing w:after="0"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046565">
        <w:rPr>
          <w:rFonts w:ascii="Times New Roman" w:hAnsi="Times New Roman"/>
          <w:sz w:val="28"/>
          <w:szCs w:val="28"/>
        </w:rPr>
        <w:t xml:space="preserve">Количество занятий – </w:t>
      </w:r>
      <w:r>
        <w:rPr>
          <w:rFonts w:ascii="Times New Roman" w:hAnsi="Times New Roman"/>
          <w:sz w:val="28"/>
          <w:szCs w:val="28"/>
        </w:rPr>
        <w:t>2</w:t>
      </w:r>
      <w:r w:rsidRPr="0004656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 в неделю.</w:t>
      </w:r>
    </w:p>
    <w:p w:rsidR="00AC6DE0" w:rsidRPr="004B7620" w:rsidRDefault="00AC6DE0" w:rsidP="00AC6DE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7620">
        <w:rPr>
          <w:rFonts w:ascii="Times New Roman" w:hAnsi="Times New Roman"/>
          <w:b/>
          <w:bCs/>
          <w:sz w:val="28"/>
          <w:szCs w:val="28"/>
        </w:rPr>
        <w:t>2. Условия реализации программы</w:t>
      </w:r>
      <w:r w:rsidRPr="004B7620">
        <w:rPr>
          <w:rFonts w:ascii="Times New Roman" w:hAnsi="Times New Roman"/>
          <w:bCs/>
          <w:sz w:val="28"/>
          <w:szCs w:val="28"/>
        </w:rPr>
        <w:t>:</w:t>
      </w:r>
    </w:p>
    <w:p w:rsidR="00AC6DE0" w:rsidRPr="004B7620" w:rsidRDefault="00AC6DE0" w:rsidP="00AC6DE0">
      <w:pPr>
        <w:pStyle w:val="msonormal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B7620">
        <w:rPr>
          <w:sz w:val="28"/>
          <w:szCs w:val="28"/>
        </w:rPr>
        <w:t>Занятия проводятся в спортивном</w:t>
      </w:r>
      <w:r>
        <w:rPr>
          <w:sz w:val="28"/>
          <w:szCs w:val="28"/>
        </w:rPr>
        <w:t xml:space="preserve"> и тренажерном</w:t>
      </w:r>
      <w:r w:rsidRPr="004B7620">
        <w:rPr>
          <w:sz w:val="28"/>
          <w:szCs w:val="28"/>
        </w:rPr>
        <w:t xml:space="preserve"> зале с использованием следующего оборудования:</w:t>
      </w:r>
    </w:p>
    <w:p w:rsidR="00AC6DE0" w:rsidRPr="004B7620" w:rsidRDefault="00AC6DE0" w:rsidP="00AC6DE0">
      <w:pPr>
        <w:pStyle w:val="msonormalcxsplast"/>
        <w:numPr>
          <w:ilvl w:val="0"/>
          <w:numId w:val="2"/>
        </w:numPr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4B7620">
        <w:rPr>
          <w:sz w:val="28"/>
          <w:szCs w:val="28"/>
        </w:rPr>
        <w:t>Музыкальный центр</w:t>
      </w:r>
      <w:r>
        <w:rPr>
          <w:sz w:val="28"/>
          <w:szCs w:val="28"/>
        </w:rPr>
        <w:t>,</w:t>
      </w:r>
    </w:p>
    <w:p w:rsidR="00AC6DE0" w:rsidRPr="004B7620" w:rsidRDefault="00AC6DE0" w:rsidP="00AC6DE0">
      <w:pPr>
        <w:pStyle w:val="msonormalcxsplast"/>
        <w:numPr>
          <w:ilvl w:val="0"/>
          <w:numId w:val="2"/>
        </w:numPr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4B7620">
        <w:rPr>
          <w:sz w:val="28"/>
          <w:szCs w:val="28"/>
          <w:lang w:val="en-US"/>
        </w:rPr>
        <w:t>DVD</w:t>
      </w:r>
      <w:r w:rsidRPr="004B7620">
        <w:rPr>
          <w:sz w:val="28"/>
          <w:szCs w:val="28"/>
        </w:rPr>
        <w:t xml:space="preserve"> – проигрыватель (плеер)</w:t>
      </w:r>
      <w:r>
        <w:rPr>
          <w:sz w:val="28"/>
          <w:szCs w:val="28"/>
        </w:rPr>
        <w:t>,</w:t>
      </w:r>
    </w:p>
    <w:p w:rsidR="00AC6DE0" w:rsidRPr="004B7620" w:rsidRDefault="00AC6DE0" w:rsidP="00AC6DE0">
      <w:pPr>
        <w:pStyle w:val="msonormalcxsplast"/>
        <w:numPr>
          <w:ilvl w:val="0"/>
          <w:numId w:val="2"/>
        </w:numPr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4B7620">
        <w:rPr>
          <w:sz w:val="28"/>
          <w:szCs w:val="28"/>
        </w:rPr>
        <w:t>Телевизор</w:t>
      </w:r>
      <w:r>
        <w:rPr>
          <w:sz w:val="28"/>
          <w:szCs w:val="28"/>
        </w:rPr>
        <w:t>,</w:t>
      </w:r>
    </w:p>
    <w:p w:rsidR="00AC6DE0" w:rsidRPr="004B7620" w:rsidRDefault="00AC6DE0" w:rsidP="00AC6DE0">
      <w:pPr>
        <w:pStyle w:val="msonormalcxsplast"/>
        <w:numPr>
          <w:ilvl w:val="0"/>
          <w:numId w:val="2"/>
        </w:numPr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4B7620">
        <w:rPr>
          <w:sz w:val="28"/>
          <w:szCs w:val="28"/>
        </w:rPr>
        <w:t>Фитболы</w:t>
      </w:r>
      <w:r>
        <w:rPr>
          <w:sz w:val="28"/>
          <w:szCs w:val="28"/>
        </w:rPr>
        <w:t>,</w:t>
      </w:r>
    </w:p>
    <w:p w:rsidR="00AC6DE0" w:rsidRPr="004B7620" w:rsidRDefault="00AC6DE0" w:rsidP="00AC6DE0">
      <w:pPr>
        <w:pStyle w:val="msonormalcxsplast"/>
        <w:numPr>
          <w:ilvl w:val="0"/>
          <w:numId w:val="2"/>
        </w:numPr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4B7620">
        <w:rPr>
          <w:sz w:val="28"/>
          <w:szCs w:val="28"/>
        </w:rPr>
        <w:t>Гимнастические коврики</w:t>
      </w:r>
      <w:r>
        <w:rPr>
          <w:sz w:val="28"/>
          <w:szCs w:val="28"/>
        </w:rPr>
        <w:t>,</w:t>
      </w:r>
    </w:p>
    <w:p w:rsidR="00AC6DE0" w:rsidRDefault="00AC6DE0" w:rsidP="00AC6DE0">
      <w:pPr>
        <w:pStyle w:val="msonormalcxsplastcxsplast"/>
        <w:numPr>
          <w:ilvl w:val="0"/>
          <w:numId w:val="2"/>
        </w:numPr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Pr="004B7620">
        <w:rPr>
          <w:sz w:val="28"/>
          <w:szCs w:val="28"/>
        </w:rPr>
        <w:t>ренажеры</w:t>
      </w:r>
      <w:r>
        <w:rPr>
          <w:sz w:val="28"/>
          <w:szCs w:val="28"/>
        </w:rPr>
        <w:t>.</w:t>
      </w:r>
    </w:p>
    <w:p w:rsidR="00AC6DE0" w:rsidRDefault="00AC6DE0" w:rsidP="00AC6DE0">
      <w:pPr>
        <w:spacing w:after="0" w:line="360" w:lineRule="auto"/>
        <w:ind w:firstLine="709"/>
      </w:pPr>
    </w:p>
    <w:p w:rsidR="00AC6DE0" w:rsidRDefault="00AC6DE0" w:rsidP="00AC6DE0">
      <w:pPr>
        <w:spacing w:after="0" w:line="360" w:lineRule="auto"/>
        <w:ind w:left="12" w:firstLine="709"/>
        <w:rPr>
          <w:rFonts w:ascii="Times New Roman" w:hAnsi="Times New Roman"/>
          <w:b/>
          <w:sz w:val="28"/>
          <w:szCs w:val="28"/>
        </w:rPr>
      </w:pPr>
      <w:r w:rsidRPr="004B7620">
        <w:rPr>
          <w:rFonts w:ascii="Times New Roman" w:hAnsi="Times New Roman"/>
          <w:b/>
          <w:sz w:val="28"/>
          <w:szCs w:val="28"/>
        </w:rPr>
        <w:t>3. Ожидаемые результаты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C6DE0" w:rsidRDefault="00AC6DE0" w:rsidP="00AC6DE0">
      <w:pPr>
        <w:spacing w:after="0" w:line="360" w:lineRule="auto"/>
        <w:ind w:left="12" w:firstLine="709"/>
        <w:rPr>
          <w:rFonts w:ascii="Times New Roman" w:hAnsi="Times New Roman"/>
          <w:sz w:val="28"/>
          <w:szCs w:val="28"/>
        </w:rPr>
      </w:pPr>
      <w:r w:rsidRPr="004B76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повышение жизненного тонуса;</w:t>
      </w:r>
    </w:p>
    <w:p w:rsidR="00AC6DE0" w:rsidRDefault="00AC6DE0" w:rsidP="00AC6DE0">
      <w:pPr>
        <w:spacing w:after="0" w:line="360" w:lineRule="auto"/>
        <w:ind w:left="1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правильная осанка;</w:t>
      </w:r>
    </w:p>
    <w:p w:rsidR="00AC6DE0" w:rsidRPr="004B7620" w:rsidRDefault="00AC6DE0" w:rsidP="00AC6DE0">
      <w:pPr>
        <w:spacing w:after="0" w:line="360" w:lineRule="auto"/>
        <w:ind w:left="1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приобщение к культуре здорового образа жизни.</w:t>
      </w:r>
    </w:p>
    <w:p w:rsidR="00AC6DE0" w:rsidRPr="009C5287" w:rsidRDefault="00AC6DE0" w:rsidP="00AC6DE0">
      <w:pPr>
        <w:pStyle w:val="1"/>
        <w:framePr w:wrap="notBeside" w:vAnchor="text" w:hAnchor="text" w:xAlign="center"/>
        <w:spacing w:line="240" w:lineRule="auto"/>
        <w:jc w:val="center"/>
      </w:pPr>
      <w:r>
        <w:lastRenderedPageBreak/>
        <w:t xml:space="preserve">2. </w:t>
      </w:r>
      <w:r w:rsidRPr="009C5287">
        <w:t>ТЕМАТИЧЕСКИЙ ПЛАН</w:t>
      </w:r>
    </w:p>
    <w:p w:rsidR="00AC6DE0" w:rsidRPr="009C5287" w:rsidRDefault="00AC6DE0" w:rsidP="00AC6DE0">
      <w:pPr>
        <w:pStyle w:val="1"/>
        <w:framePr w:wrap="notBeside" w:vAnchor="text" w:hAnchor="text" w:xAlign="center"/>
        <w:spacing w:line="240" w:lineRule="auto"/>
        <w:jc w:val="center"/>
        <w:rPr>
          <w:rFonts w:ascii="Arial Unicode MS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4"/>
        <w:gridCol w:w="3226"/>
      </w:tblGrid>
      <w:tr w:rsidR="00AC6DE0" w:rsidRPr="004B7620" w:rsidTr="008141B5">
        <w:trPr>
          <w:trHeight w:val="248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980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Наименование разделов и тем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ind w:right="143" w:firstLine="166"/>
              <w:jc w:val="center"/>
              <w:rPr>
                <w:sz w:val="28"/>
                <w:szCs w:val="28"/>
              </w:rPr>
            </w:pPr>
            <w:r w:rsidRPr="004B7620">
              <w:rPr>
                <w:sz w:val="28"/>
                <w:szCs w:val="28"/>
              </w:rPr>
              <w:t>Количество часов</w:t>
            </w:r>
            <w:r>
              <w:rPr>
                <w:sz w:val="28"/>
                <w:szCs w:val="28"/>
              </w:rPr>
              <w:t xml:space="preserve"> (практических занятий)</w:t>
            </w:r>
          </w:p>
        </w:tc>
      </w:tr>
      <w:tr w:rsidR="00AC6DE0" w:rsidRPr="004B7620" w:rsidTr="008141B5">
        <w:trPr>
          <w:trHeight w:val="39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jc w:val="both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1 Упражнения на формирования правильной осанки. Упражнения на верхнюю часть пресса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4</w:t>
            </w:r>
          </w:p>
        </w:tc>
      </w:tr>
      <w:tr w:rsidR="00AC6DE0" w:rsidRPr="004B7620" w:rsidTr="008141B5">
        <w:trPr>
          <w:trHeight w:val="341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jc w:val="both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2 Упражнения «убирающие» живот. Упражнения на нижнюю часть пресса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4</w:t>
            </w:r>
          </w:p>
        </w:tc>
      </w:tr>
      <w:tr w:rsidR="00AC6DE0" w:rsidRPr="004B7620" w:rsidTr="008141B5">
        <w:trPr>
          <w:trHeight w:val="336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201"/>
              <w:framePr w:wrap="notBeside" w:vAnchor="text" w:hAnchor="text" w:xAlign="center"/>
              <w:shd w:val="clear" w:color="auto" w:fill="auto"/>
              <w:ind w:left="147" w:right="194" w:firstLine="0"/>
            </w:pPr>
            <w:r w:rsidRPr="004B7620">
              <w:t>3 Упражнения для борьбы с жировыми отложениями на бедрах. Упражнения на косые мышцы живота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4</w:t>
            </w:r>
          </w:p>
        </w:tc>
      </w:tr>
      <w:tr w:rsidR="00AC6DE0" w:rsidRPr="004B7620" w:rsidTr="008141B5">
        <w:trPr>
          <w:trHeight w:val="620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jc w:val="both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4 Упражнения на формирование идеальной талии. Упражнения на растяжку косых мышц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4</w:t>
            </w:r>
          </w:p>
        </w:tc>
      </w:tr>
      <w:tr w:rsidR="00AC6DE0" w:rsidRPr="004B7620" w:rsidTr="008141B5">
        <w:trPr>
          <w:trHeight w:val="336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201"/>
              <w:framePr w:wrap="notBeside" w:vAnchor="text" w:hAnchor="text" w:xAlign="center"/>
              <w:shd w:val="clear" w:color="auto" w:fill="auto"/>
              <w:spacing w:line="240" w:lineRule="auto"/>
              <w:ind w:left="147" w:right="194" w:firstLine="0"/>
            </w:pPr>
            <w:r w:rsidRPr="004B7620">
              <w:t>5 «Строим» спину. Упражнения для грудных мышц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4</w:t>
            </w:r>
          </w:p>
        </w:tc>
      </w:tr>
      <w:tr w:rsidR="00AC6DE0" w:rsidRPr="004B7620" w:rsidTr="008141B5">
        <w:trPr>
          <w:trHeight w:val="341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201"/>
              <w:framePr w:wrap="notBeside" w:vAnchor="text" w:hAnchor="text" w:xAlign="center"/>
              <w:shd w:val="clear" w:color="auto" w:fill="auto"/>
              <w:spacing w:line="240" w:lineRule="auto"/>
              <w:ind w:left="147" w:right="194" w:firstLine="0"/>
            </w:pPr>
            <w:r w:rsidRPr="004B7620">
              <w:t>6 Упражнения на тренажерах для верхней части прямых мышц пресса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2</w:t>
            </w:r>
          </w:p>
        </w:tc>
      </w:tr>
      <w:tr w:rsidR="00AC6DE0" w:rsidRPr="004B7620" w:rsidTr="008141B5">
        <w:trPr>
          <w:trHeight w:val="336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jc w:val="both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 xml:space="preserve">7 </w:t>
            </w:r>
            <w:r w:rsidRPr="004B7620">
              <w:rPr>
                <w:sz w:val="28"/>
                <w:szCs w:val="28"/>
              </w:rPr>
              <w:t xml:space="preserve"> Упражнения на тренажерах для нижней части прямых мышц пресса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2</w:t>
            </w:r>
          </w:p>
        </w:tc>
      </w:tr>
      <w:tr w:rsidR="00AC6DE0" w:rsidRPr="004B7620" w:rsidTr="008141B5">
        <w:trPr>
          <w:trHeight w:val="341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jc w:val="both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 xml:space="preserve">8 </w:t>
            </w:r>
            <w:r w:rsidRPr="004B7620">
              <w:rPr>
                <w:sz w:val="28"/>
                <w:szCs w:val="28"/>
              </w:rPr>
              <w:t xml:space="preserve"> Упражнения на тренажерах для пресса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2</w:t>
            </w:r>
          </w:p>
        </w:tc>
      </w:tr>
      <w:tr w:rsidR="00AC6DE0" w:rsidRPr="004B7620" w:rsidTr="008141B5">
        <w:trPr>
          <w:trHeight w:val="336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 xml:space="preserve">9 </w:t>
            </w:r>
            <w:r w:rsidRPr="004B7620">
              <w:rPr>
                <w:sz w:val="28"/>
                <w:szCs w:val="28"/>
              </w:rPr>
              <w:t xml:space="preserve"> Упражнения на тренажерах для длинных мышц спины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2</w:t>
            </w:r>
          </w:p>
        </w:tc>
      </w:tr>
      <w:tr w:rsidR="00AC6DE0" w:rsidRPr="004B7620" w:rsidTr="008141B5">
        <w:trPr>
          <w:trHeight w:val="336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10 Комплекс аэробических упражнений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4</w:t>
            </w:r>
          </w:p>
        </w:tc>
      </w:tr>
      <w:tr w:rsidR="00AC6DE0" w:rsidRPr="004B7620" w:rsidTr="008141B5">
        <w:trPr>
          <w:trHeight w:val="336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11 Упражнения для тазового центра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4</w:t>
            </w:r>
          </w:p>
        </w:tc>
      </w:tr>
      <w:tr w:rsidR="00AC6DE0" w:rsidRPr="004B7620" w:rsidTr="008141B5">
        <w:trPr>
          <w:trHeight w:val="341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12 Упражнения для тренировки координации и равновесия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4</w:t>
            </w:r>
          </w:p>
        </w:tc>
      </w:tr>
      <w:tr w:rsidR="00AC6DE0" w:rsidRPr="004B7620" w:rsidTr="008141B5">
        <w:trPr>
          <w:trHeight w:val="37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13 Упражнения, развивающие подвижность суставов, наклоны и скручивания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sz w:val="28"/>
                <w:szCs w:val="28"/>
              </w:rPr>
            </w:pPr>
            <w:r w:rsidRPr="004B7620">
              <w:rPr>
                <w:rStyle w:val="614pt10"/>
              </w:rPr>
              <w:t>4</w:t>
            </w:r>
          </w:p>
        </w:tc>
      </w:tr>
      <w:tr w:rsidR="00AC6DE0" w:rsidRPr="004B7620" w:rsidTr="008141B5">
        <w:trPr>
          <w:trHeight w:val="37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rPr>
                <w:rStyle w:val="614pt10"/>
              </w:rPr>
            </w:pPr>
            <w:r w:rsidRPr="004B7620">
              <w:rPr>
                <w:rStyle w:val="614pt10"/>
              </w:rPr>
              <w:t>14 Упражнения для развития подвижности плечевого пояса и прогибы назад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rStyle w:val="614pt10"/>
              </w:rPr>
            </w:pPr>
            <w:r w:rsidRPr="004B7620">
              <w:rPr>
                <w:rStyle w:val="614pt10"/>
              </w:rPr>
              <w:t>4</w:t>
            </w:r>
          </w:p>
        </w:tc>
      </w:tr>
      <w:tr w:rsidR="00AC6DE0" w:rsidRPr="004B7620" w:rsidTr="008141B5">
        <w:trPr>
          <w:trHeight w:val="37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rPr>
                <w:rStyle w:val="614pt10"/>
              </w:rPr>
            </w:pPr>
            <w:r w:rsidRPr="004B7620">
              <w:rPr>
                <w:rStyle w:val="614pt10"/>
              </w:rPr>
              <w:t>15 Упражнения, развивающие подвижность тазобедренных суставов, и наклоны вперед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rStyle w:val="614pt10"/>
              </w:rPr>
            </w:pPr>
            <w:r w:rsidRPr="004B7620">
              <w:rPr>
                <w:rStyle w:val="614pt10"/>
              </w:rPr>
              <w:t>4</w:t>
            </w:r>
          </w:p>
        </w:tc>
      </w:tr>
      <w:tr w:rsidR="00AC6DE0" w:rsidRPr="004B7620" w:rsidTr="008141B5">
        <w:trPr>
          <w:trHeight w:val="37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 w:right="194"/>
              <w:rPr>
                <w:rStyle w:val="614pt10"/>
              </w:rPr>
            </w:pPr>
            <w:r w:rsidRPr="004B7620">
              <w:rPr>
                <w:rStyle w:val="614pt10"/>
              </w:rPr>
              <w:t>16 Упражнения для растяжения мышц. Основы дыхательной техники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  <w:rPr>
                <w:rStyle w:val="614pt10"/>
              </w:rPr>
            </w:pPr>
            <w:r w:rsidRPr="004B7620">
              <w:rPr>
                <w:rStyle w:val="614pt10"/>
              </w:rPr>
              <w:t>4</w:t>
            </w:r>
          </w:p>
        </w:tc>
      </w:tr>
      <w:tr w:rsidR="00AC6DE0" w:rsidRPr="004B7620" w:rsidTr="008141B5">
        <w:trPr>
          <w:trHeight w:val="341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51"/>
              <w:framePr w:wrap="notBeside" w:vAnchor="text" w:hAnchor="text" w:xAlign="center"/>
              <w:shd w:val="clear" w:color="auto" w:fill="auto"/>
              <w:spacing w:line="240" w:lineRule="auto"/>
              <w:ind w:left="1460"/>
            </w:pPr>
            <w:r w:rsidRPr="004B7620">
              <w:t>Всего: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DE0" w:rsidRPr="004B7620" w:rsidRDefault="00AC6DE0" w:rsidP="008141B5">
            <w:pPr>
              <w:pStyle w:val="51"/>
              <w:framePr w:wrap="notBeside" w:vAnchor="text" w:hAnchor="text" w:xAlign="center"/>
              <w:shd w:val="clear" w:color="auto" w:fill="auto"/>
              <w:tabs>
                <w:tab w:val="left" w:pos="1225"/>
              </w:tabs>
              <w:spacing w:line="240" w:lineRule="auto"/>
              <w:ind w:left="706" w:right="143"/>
              <w:jc w:val="center"/>
            </w:pPr>
            <w:r w:rsidRPr="004B7620">
              <w:t>56</w:t>
            </w:r>
          </w:p>
        </w:tc>
      </w:tr>
    </w:tbl>
    <w:p w:rsidR="00AC6DE0" w:rsidRPr="009C5287" w:rsidRDefault="00AC6DE0" w:rsidP="00AC6DE0">
      <w:pPr>
        <w:jc w:val="center"/>
        <w:rPr>
          <w:sz w:val="2"/>
          <w:szCs w:val="2"/>
        </w:rPr>
        <w:sectPr w:rsidR="00AC6DE0" w:rsidRPr="009C5287" w:rsidSect="00E37266">
          <w:headerReference w:type="even" r:id="rId6"/>
          <w:headerReference w:type="default" r:id="rId7"/>
          <w:pgSz w:w="11905" w:h="16837"/>
          <w:pgMar w:top="1134" w:right="851" w:bottom="1134" w:left="1701" w:header="720" w:footer="1429" w:gutter="0"/>
          <w:cols w:space="720"/>
          <w:noEndnote/>
          <w:titlePg/>
          <w:docGrid w:linePitch="360"/>
        </w:sectPr>
      </w:pPr>
    </w:p>
    <w:p w:rsidR="001E3324" w:rsidRDefault="001E3324"/>
    <w:sectPr w:rsidR="001E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266" w:rsidRDefault="00AC6DE0" w:rsidP="00E372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7266" w:rsidRDefault="00AC6DE0" w:rsidP="00E3726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266" w:rsidRDefault="00AC6DE0" w:rsidP="00E372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E37266" w:rsidRDefault="00AC6DE0" w:rsidP="00E37266">
    <w:pPr>
      <w:pStyle w:val="a4"/>
      <w:framePr w:wrap="around" w:vAnchor="text" w:hAnchor="margin" w:xAlign="right" w:y="1"/>
      <w:rPr>
        <w:rStyle w:val="a6"/>
      </w:rPr>
    </w:pPr>
  </w:p>
  <w:p w:rsidR="00E37266" w:rsidRDefault="00AC6DE0" w:rsidP="00E3726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D2E76"/>
    <w:multiLevelType w:val="hybridMultilevel"/>
    <w:tmpl w:val="4EBC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24E94"/>
    <w:multiLevelType w:val="hybridMultilevel"/>
    <w:tmpl w:val="51CEDC98"/>
    <w:lvl w:ilvl="0" w:tplc="B26A26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6DB7809"/>
    <w:multiLevelType w:val="hybridMultilevel"/>
    <w:tmpl w:val="800E0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E0"/>
    <w:rsid w:val="001E3324"/>
    <w:rsid w:val="00A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4E35A-D01A-4313-9904-7B18FA1C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E0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"/>
    <w:link w:val="81"/>
    <w:uiPriority w:val="99"/>
    <w:locked/>
    <w:rsid w:val="00AC6DE0"/>
    <w:rPr>
      <w:rFonts w:cs="Times New Roman"/>
      <w:b/>
      <w:bCs/>
      <w:szCs w:val="28"/>
      <w:shd w:val="clear" w:color="auto" w:fill="FFFFFF"/>
    </w:rPr>
  </w:style>
  <w:style w:type="character" w:customStyle="1" w:styleId="17">
    <w:name w:val="Основной текст (17)"/>
    <w:link w:val="171"/>
    <w:uiPriority w:val="99"/>
    <w:locked/>
    <w:rsid w:val="00AC6DE0"/>
    <w:rPr>
      <w:rFonts w:cs="Times New Roman"/>
      <w:szCs w:val="28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AC6DE0"/>
    <w:rPr>
      <w:rFonts w:cs="Times New Roman"/>
      <w:sz w:val="32"/>
      <w:szCs w:val="32"/>
      <w:shd w:val="clear" w:color="auto" w:fill="FFFFFF"/>
    </w:rPr>
  </w:style>
  <w:style w:type="character" w:customStyle="1" w:styleId="a3">
    <w:name w:val="Подпись к таблице"/>
    <w:link w:val="1"/>
    <w:uiPriority w:val="99"/>
    <w:locked/>
    <w:rsid w:val="00AC6DE0"/>
    <w:rPr>
      <w:rFonts w:cs="Times New Roman"/>
      <w:b/>
      <w:bCs/>
      <w:szCs w:val="28"/>
      <w:shd w:val="clear" w:color="auto" w:fill="FFFFFF"/>
    </w:rPr>
  </w:style>
  <w:style w:type="character" w:customStyle="1" w:styleId="614pt10">
    <w:name w:val="Основной текст (6) + 14 pt10"/>
    <w:uiPriority w:val="99"/>
    <w:rsid w:val="00AC6DE0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0)"/>
    <w:link w:val="201"/>
    <w:uiPriority w:val="99"/>
    <w:locked/>
    <w:rsid w:val="00AC6DE0"/>
    <w:rPr>
      <w:rFonts w:cs="Times New Roman"/>
      <w:szCs w:val="28"/>
      <w:shd w:val="clear" w:color="auto" w:fill="FFFFFF"/>
    </w:rPr>
  </w:style>
  <w:style w:type="character" w:customStyle="1" w:styleId="5">
    <w:name w:val="Основной текст (5)"/>
    <w:link w:val="51"/>
    <w:uiPriority w:val="99"/>
    <w:locked/>
    <w:rsid w:val="00AC6DE0"/>
    <w:rPr>
      <w:rFonts w:cs="Times New Roman"/>
      <w:b/>
      <w:bCs/>
      <w:i/>
      <w:iCs/>
      <w:szCs w:val="28"/>
      <w:shd w:val="clear" w:color="auto" w:fill="FFFFFF"/>
    </w:rPr>
  </w:style>
  <w:style w:type="character" w:customStyle="1" w:styleId="614pt9">
    <w:name w:val="Основной текст (6) + 14 pt9"/>
    <w:uiPriority w:val="99"/>
    <w:rsid w:val="00AC6DE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AC6DE0"/>
    <w:pPr>
      <w:shd w:val="clear" w:color="auto" w:fill="FFFFFF"/>
      <w:spacing w:after="420" w:line="240" w:lineRule="atLeast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171">
    <w:name w:val="Основной текст (17)1"/>
    <w:basedOn w:val="a"/>
    <w:link w:val="17"/>
    <w:uiPriority w:val="99"/>
    <w:rsid w:val="00AC6DE0"/>
    <w:pPr>
      <w:shd w:val="clear" w:color="auto" w:fill="FFFFFF"/>
      <w:spacing w:before="420" w:after="0" w:line="322" w:lineRule="exact"/>
      <w:ind w:firstLine="840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AC6DE0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32"/>
      <w:szCs w:val="32"/>
      <w:lang w:eastAsia="en-US"/>
    </w:rPr>
  </w:style>
  <w:style w:type="paragraph" w:customStyle="1" w:styleId="1">
    <w:name w:val="Подпись к таблице1"/>
    <w:basedOn w:val="a"/>
    <w:link w:val="a3"/>
    <w:uiPriority w:val="99"/>
    <w:rsid w:val="00AC6DE0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201">
    <w:name w:val="Основной текст (20)1"/>
    <w:basedOn w:val="a"/>
    <w:link w:val="20"/>
    <w:uiPriority w:val="99"/>
    <w:rsid w:val="00AC6DE0"/>
    <w:pPr>
      <w:shd w:val="clear" w:color="auto" w:fill="FFFFFF"/>
      <w:spacing w:after="0" w:line="322" w:lineRule="exact"/>
      <w:ind w:hanging="320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AC6DE0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i/>
      <w:iCs/>
      <w:sz w:val="28"/>
      <w:szCs w:val="28"/>
      <w:lang w:eastAsia="en-US"/>
    </w:rPr>
  </w:style>
  <w:style w:type="paragraph" w:customStyle="1" w:styleId="msonormalcxspmiddle">
    <w:name w:val="msonormalcxspmiddle"/>
    <w:basedOn w:val="a"/>
    <w:rsid w:val="00AC6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rsid w:val="00AC6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cxsplast">
    <w:name w:val="msonormalcxsplastcxsplast"/>
    <w:basedOn w:val="a"/>
    <w:rsid w:val="00AC6D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AC6D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6DE0"/>
    <w:rPr>
      <w:rFonts w:ascii="Calibri" w:eastAsia="Times New Roman" w:hAnsi="Calibri" w:cs="Times New Roman"/>
      <w:sz w:val="22"/>
      <w:lang w:eastAsia="ru-RU"/>
    </w:rPr>
  </w:style>
  <w:style w:type="character" w:styleId="a6">
    <w:name w:val="page number"/>
    <w:basedOn w:val="a0"/>
    <w:rsid w:val="00AC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2014-10-29T14:17:00Z</dcterms:created>
  <dcterms:modified xsi:type="dcterms:W3CDTF">2014-10-29T14:22:00Z</dcterms:modified>
</cp:coreProperties>
</file>